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C6" w:rsidRDefault="000E28C6" w:rsidP="000E28C6">
      <w:pPr>
        <w:jc w:val="both"/>
      </w:pPr>
    </w:p>
    <w:p w:rsidR="000E28C6" w:rsidRDefault="000E28C6" w:rsidP="000E28C6">
      <w:pPr>
        <w:pStyle w:val="3"/>
      </w:pPr>
    </w:p>
    <w:p w:rsidR="000E28C6" w:rsidRDefault="000E28C6" w:rsidP="000E28C6">
      <w:pPr>
        <w:pStyle w:val="3"/>
      </w:pPr>
    </w:p>
    <w:p w:rsidR="000E28C6" w:rsidRDefault="00C143F7" w:rsidP="000E28C6">
      <w:pPr>
        <w:pStyle w:val="3"/>
      </w:pPr>
      <w:r>
        <w:t>ООО “Проект плюс</w:t>
      </w:r>
      <w:r w:rsidR="000E28C6">
        <w:t>”</w:t>
      </w:r>
    </w:p>
    <w:p w:rsidR="000E28C6" w:rsidRDefault="000E28C6" w:rsidP="000E28C6">
      <w:pPr>
        <w:jc w:val="center"/>
        <w:rPr>
          <w:b/>
          <w:i/>
        </w:rPr>
      </w:pPr>
    </w:p>
    <w:p w:rsidR="000E28C6" w:rsidRDefault="00C143F7" w:rsidP="000E28C6">
      <w:pPr>
        <w:jc w:val="center"/>
      </w:pPr>
      <w:r>
        <w:rPr>
          <w:noProof/>
        </w:rPr>
        <w:drawing>
          <wp:inline distT="0" distB="0" distL="0" distR="0">
            <wp:extent cx="4064000" cy="195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C6" w:rsidRDefault="000E28C6" w:rsidP="000E28C6">
      <w:pPr>
        <w:jc w:val="center"/>
      </w:pPr>
    </w:p>
    <w:p w:rsidR="000E28C6" w:rsidRDefault="000E28C6" w:rsidP="000E28C6">
      <w:pPr>
        <w:jc w:val="center"/>
      </w:pPr>
    </w:p>
    <w:p w:rsidR="000E28C6" w:rsidRDefault="000E28C6" w:rsidP="000E28C6">
      <w:pPr>
        <w:jc w:val="center"/>
      </w:pPr>
    </w:p>
    <w:p w:rsidR="000E28C6" w:rsidRDefault="000E28C6" w:rsidP="000E28C6">
      <w:pPr>
        <w:jc w:val="center"/>
      </w:pPr>
    </w:p>
    <w:p w:rsidR="000E28C6" w:rsidRDefault="000E28C6" w:rsidP="000E28C6">
      <w:pPr>
        <w:pStyle w:val="4"/>
        <w:rPr>
          <w:sz w:val="48"/>
        </w:rPr>
      </w:pPr>
      <w:r>
        <w:rPr>
          <w:sz w:val="48"/>
        </w:rPr>
        <w:t>Станция насосная</w:t>
      </w:r>
    </w:p>
    <w:p w:rsidR="000E28C6" w:rsidRDefault="000E28C6" w:rsidP="000E28C6">
      <w:pPr>
        <w:pStyle w:val="5"/>
        <w:rPr>
          <w:b/>
          <w:bCs/>
          <w:sz w:val="48"/>
        </w:rPr>
      </w:pPr>
      <w:r>
        <w:rPr>
          <w:b/>
          <w:bCs/>
          <w:sz w:val="48"/>
        </w:rPr>
        <w:t>НС – УРАГ.00.000</w:t>
      </w:r>
    </w:p>
    <w:p w:rsidR="000E28C6" w:rsidRDefault="000E28C6" w:rsidP="000E28C6">
      <w:pPr>
        <w:jc w:val="both"/>
        <w:rPr>
          <w:b/>
          <w:sz w:val="28"/>
        </w:rPr>
      </w:pPr>
    </w:p>
    <w:p w:rsidR="000E28C6" w:rsidRDefault="000E28C6" w:rsidP="000E28C6">
      <w:pPr>
        <w:jc w:val="both"/>
        <w:rPr>
          <w:b/>
          <w:sz w:val="28"/>
        </w:rPr>
      </w:pPr>
    </w:p>
    <w:p w:rsidR="000E28C6" w:rsidRDefault="000E28C6" w:rsidP="000E28C6">
      <w:pPr>
        <w:jc w:val="both"/>
        <w:rPr>
          <w:b/>
          <w:sz w:val="28"/>
        </w:rPr>
      </w:pPr>
    </w:p>
    <w:p w:rsidR="000E28C6" w:rsidRDefault="000E28C6" w:rsidP="000E28C6">
      <w:pPr>
        <w:pStyle w:val="1"/>
        <w:rPr>
          <w:b/>
          <w:sz w:val="36"/>
        </w:rPr>
      </w:pPr>
      <w:r>
        <w:rPr>
          <w:b/>
          <w:sz w:val="36"/>
        </w:rPr>
        <w:t xml:space="preserve">Паспорт </w:t>
      </w:r>
    </w:p>
    <w:p w:rsidR="000E28C6" w:rsidRPr="000E28C6" w:rsidRDefault="000E28C6" w:rsidP="000E28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НС – УРАГ.00.000 ПС</w:t>
      </w:r>
    </w:p>
    <w:p w:rsidR="000E28C6" w:rsidRDefault="000E28C6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Default="00433E7C" w:rsidP="000E28C6"/>
    <w:p w:rsidR="00433E7C" w:rsidRPr="000E28C6" w:rsidRDefault="00433E7C" w:rsidP="000E28C6"/>
    <w:p w:rsidR="000E28C6" w:rsidRDefault="00433E7C" w:rsidP="000E28C6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C143F7">
        <w:rPr>
          <w:b/>
          <w:sz w:val="28"/>
        </w:rPr>
        <w:t xml:space="preserve">.Ярославль </w:t>
      </w:r>
    </w:p>
    <w:p w:rsidR="000E28C6" w:rsidRDefault="000E28C6" w:rsidP="000E28C6">
      <w:pPr>
        <w:jc w:val="center"/>
        <w:rPr>
          <w:b/>
          <w:sz w:val="28"/>
        </w:rPr>
      </w:pPr>
      <w:r>
        <w:rPr>
          <w:b/>
          <w:sz w:val="28"/>
        </w:rPr>
        <w:t>2003г.</w:t>
      </w:r>
    </w:p>
    <w:p w:rsidR="000E28C6" w:rsidRDefault="000E28C6" w:rsidP="000E28C6">
      <w:pPr>
        <w:rPr>
          <w:sz w:val="28"/>
          <w:szCs w:val="28"/>
        </w:rPr>
      </w:pPr>
    </w:p>
    <w:p w:rsidR="000E28C6" w:rsidRPr="000E28C6" w:rsidRDefault="000E28C6" w:rsidP="000E28C6">
      <w:pPr>
        <w:jc w:val="center"/>
        <w:rPr>
          <w:b/>
          <w:sz w:val="28"/>
          <w:szCs w:val="28"/>
        </w:rPr>
      </w:pPr>
      <w:r w:rsidRPr="000E28C6">
        <w:rPr>
          <w:b/>
          <w:sz w:val="28"/>
          <w:szCs w:val="28"/>
        </w:rPr>
        <w:lastRenderedPageBreak/>
        <w:t>1. Назначение</w:t>
      </w:r>
    </w:p>
    <w:p w:rsidR="000E28C6" w:rsidRDefault="000E28C6" w:rsidP="000E28C6">
      <w:pPr>
        <w:rPr>
          <w:sz w:val="28"/>
          <w:szCs w:val="28"/>
        </w:rPr>
      </w:pPr>
    </w:p>
    <w:p w:rsidR="000E28C6" w:rsidRDefault="000E28C6" w:rsidP="007B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Станция насосная НС-УРАГ.00.000, в дальнейшем «станция», предназначе-на для подачи рабочей жидкости в гидравлическую систему и обеспечение рабо-</w:t>
      </w:r>
      <w:r w:rsidR="005F1586">
        <w:rPr>
          <w:sz w:val="28"/>
          <w:szCs w:val="28"/>
        </w:rPr>
        <w:t>че</w:t>
      </w:r>
      <w:r>
        <w:rPr>
          <w:sz w:val="28"/>
          <w:szCs w:val="28"/>
        </w:rPr>
        <w:t>го хода гидродомкратов автомобилеразгрузчиков типа УРАГ, НПБ.</w:t>
      </w:r>
    </w:p>
    <w:p w:rsidR="005F1586" w:rsidRDefault="005F1586" w:rsidP="000E28C6">
      <w:pPr>
        <w:ind w:firstLine="708"/>
        <w:rPr>
          <w:sz w:val="28"/>
          <w:szCs w:val="28"/>
        </w:rPr>
      </w:pPr>
    </w:p>
    <w:p w:rsidR="005F1586" w:rsidRDefault="005F1586" w:rsidP="005F1586">
      <w:pPr>
        <w:ind w:firstLine="708"/>
        <w:jc w:val="center"/>
        <w:rPr>
          <w:b/>
          <w:sz w:val="28"/>
          <w:szCs w:val="28"/>
        </w:rPr>
      </w:pPr>
      <w:r w:rsidRPr="005F1586">
        <w:rPr>
          <w:b/>
          <w:sz w:val="28"/>
          <w:szCs w:val="28"/>
        </w:rPr>
        <w:t>2. Техническая характеристика</w:t>
      </w:r>
    </w:p>
    <w:p w:rsidR="005F1586" w:rsidRPr="005F1586" w:rsidRDefault="005F1586" w:rsidP="005F158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648"/>
        <w:gridCol w:w="7020"/>
        <w:gridCol w:w="2469"/>
      </w:tblGrid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2.1.</w:t>
            </w:r>
          </w:p>
        </w:tc>
        <w:tc>
          <w:tcPr>
            <w:tcW w:w="7020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Привод - электродвигатель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4А180</w:t>
            </w:r>
            <w:r w:rsidRPr="00491D3C">
              <w:rPr>
                <w:sz w:val="28"/>
                <w:szCs w:val="28"/>
                <w:lang w:val="en-US"/>
              </w:rPr>
              <w:t>S</w:t>
            </w:r>
            <w:r w:rsidRPr="00491D3C">
              <w:rPr>
                <w:sz w:val="28"/>
                <w:szCs w:val="28"/>
              </w:rPr>
              <w:t>4У3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2.2.</w:t>
            </w:r>
          </w:p>
        </w:tc>
        <w:tc>
          <w:tcPr>
            <w:tcW w:w="7020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Насос шестеренный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НШ 100-2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2.3.</w:t>
            </w:r>
          </w:p>
        </w:tc>
        <w:tc>
          <w:tcPr>
            <w:tcW w:w="7020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Номинальное давление в гидросистеме МПа (кг/см</w:t>
            </w:r>
            <w:r w:rsidRPr="00491D3C">
              <w:rPr>
                <w:sz w:val="28"/>
                <w:szCs w:val="28"/>
                <w:vertAlign w:val="superscript"/>
              </w:rPr>
              <w:t>2</w:t>
            </w:r>
            <w:r w:rsidRPr="00491D3C">
              <w:rPr>
                <w:sz w:val="28"/>
                <w:szCs w:val="28"/>
              </w:rPr>
              <w:t>)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10 (100)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2.4.</w:t>
            </w:r>
          </w:p>
        </w:tc>
        <w:tc>
          <w:tcPr>
            <w:tcW w:w="7020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Рабочая жидкость в гидросистеме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ДС-8, ДП-8 в соответствии с паспортом НШ 100-2-00-ПС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2.5.</w:t>
            </w:r>
          </w:p>
        </w:tc>
        <w:tc>
          <w:tcPr>
            <w:tcW w:w="7020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Емкость гидросистемы, л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400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2.6.</w:t>
            </w:r>
          </w:p>
        </w:tc>
        <w:tc>
          <w:tcPr>
            <w:tcW w:w="7020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Тип управле</w:t>
            </w:r>
            <w:r w:rsidR="006E5125" w:rsidRPr="00491D3C">
              <w:rPr>
                <w:sz w:val="28"/>
                <w:szCs w:val="28"/>
              </w:rPr>
              <w:t>ния приводом</w:t>
            </w:r>
          </w:p>
        </w:tc>
        <w:tc>
          <w:tcPr>
            <w:tcW w:w="2469" w:type="dxa"/>
          </w:tcPr>
          <w:p w:rsidR="005F1586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электрический, дистанционный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2.7.</w:t>
            </w:r>
          </w:p>
        </w:tc>
        <w:tc>
          <w:tcPr>
            <w:tcW w:w="7020" w:type="dxa"/>
          </w:tcPr>
          <w:p w:rsidR="005F1586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Номинальное напряжение, В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силовой цепи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цепи управления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380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220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2.8.</w:t>
            </w:r>
          </w:p>
        </w:tc>
        <w:tc>
          <w:tcPr>
            <w:tcW w:w="7020" w:type="dxa"/>
          </w:tcPr>
          <w:p w:rsidR="005F1586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Габаритные размеры, мм не более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длина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ширина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высота</w:t>
            </w:r>
          </w:p>
        </w:tc>
        <w:tc>
          <w:tcPr>
            <w:tcW w:w="2469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1650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900</w:t>
            </w:r>
          </w:p>
          <w:p w:rsidR="006E5125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1250</w:t>
            </w:r>
          </w:p>
        </w:tc>
      </w:tr>
      <w:tr w:rsidR="005F1586" w:rsidRPr="00491D3C" w:rsidTr="00491D3C">
        <w:tc>
          <w:tcPr>
            <w:tcW w:w="648" w:type="dxa"/>
          </w:tcPr>
          <w:p w:rsidR="005F1586" w:rsidRPr="00491D3C" w:rsidRDefault="005F1586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2.9.</w:t>
            </w:r>
          </w:p>
        </w:tc>
        <w:tc>
          <w:tcPr>
            <w:tcW w:w="7020" w:type="dxa"/>
          </w:tcPr>
          <w:p w:rsidR="005F1586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Масса (без учета рабочей жидкости) кг, не более</w:t>
            </w:r>
          </w:p>
        </w:tc>
        <w:tc>
          <w:tcPr>
            <w:tcW w:w="2469" w:type="dxa"/>
          </w:tcPr>
          <w:p w:rsidR="005F1586" w:rsidRPr="00491D3C" w:rsidRDefault="006E5125" w:rsidP="005F1586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400</w:t>
            </w:r>
          </w:p>
        </w:tc>
      </w:tr>
    </w:tbl>
    <w:p w:rsidR="005F1586" w:rsidRDefault="005F1586" w:rsidP="005F1586">
      <w:pPr>
        <w:rPr>
          <w:sz w:val="28"/>
          <w:szCs w:val="28"/>
        </w:rPr>
      </w:pPr>
    </w:p>
    <w:p w:rsidR="006E5125" w:rsidRDefault="006E5125" w:rsidP="006E5125">
      <w:pPr>
        <w:jc w:val="center"/>
        <w:rPr>
          <w:b/>
          <w:sz w:val="28"/>
          <w:szCs w:val="28"/>
        </w:rPr>
      </w:pPr>
      <w:r w:rsidRPr="006E5125">
        <w:rPr>
          <w:b/>
          <w:sz w:val="28"/>
          <w:szCs w:val="28"/>
        </w:rPr>
        <w:t>3. Состав изделия</w:t>
      </w:r>
    </w:p>
    <w:p w:rsidR="006E5125" w:rsidRDefault="006E5125" w:rsidP="006E5125">
      <w:pPr>
        <w:rPr>
          <w:sz w:val="28"/>
          <w:szCs w:val="28"/>
        </w:rPr>
      </w:pPr>
      <w:r>
        <w:rPr>
          <w:sz w:val="28"/>
          <w:szCs w:val="28"/>
        </w:rPr>
        <w:t>3.1. В состав станции входят следующие основные элементы</w:t>
      </w:r>
    </w:p>
    <w:p w:rsidR="006E5125" w:rsidRDefault="006E5125" w:rsidP="006E51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48"/>
        <w:gridCol w:w="1389"/>
      </w:tblGrid>
      <w:tr w:rsidR="006E5125" w:rsidRPr="00491D3C" w:rsidTr="00491D3C">
        <w:tc>
          <w:tcPr>
            <w:tcW w:w="8748" w:type="dxa"/>
          </w:tcPr>
          <w:p w:rsidR="006E5125" w:rsidRPr="00491D3C" w:rsidRDefault="006E5125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Бак</w:t>
            </w:r>
          </w:p>
        </w:tc>
        <w:tc>
          <w:tcPr>
            <w:tcW w:w="1389" w:type="dxa"/>
          </w:tcPr>
          <w:p w:rsidR="006E5125" w:rsidRPr="00491D3C" w:rsidRDefault="006E5125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6E5125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Рама</w:t>
            </w:r>
          </w:p>
        </w:tc>
        <w:tc>
          <w:tcPr>
            <w:tcW w:w="1389" w:type="dxa"/>
          </w:tcPr>
          <w:p w:rsidR="006E5125" w:rsidRPr="00491D3C" w:rsidRDefault="006E5125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Система трубопроводов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Электродвигатель 4А180</w:t>
            </w:r>
            <w:r w:rsidRPr="00491D3C">
              <w:rPr>
                <w:sz w:val="28"/>
                <w:szCs w:val="28"/>
                <w:lang w:val="en-US"/>
              </w:rPr>
              <w:t>S</w:t>
            </w:r>
            <w:r w:rsidRPr="00491D3C">
              <w:rPr>
                <w:sz w:val="28"/>
                <w:szCs w:val="28"/>
              </w:rPr>
              <w:t>4У3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Насос шестеренный НШ100-2</w:t>
            </w:r>
            <w:r w:rsidR="00024AC7" w:rsidRPr="00491D3C">
              <w:rPr>
                <w:sz w:val="28"/>
                <w:szCs w:val="28"/>
                <w:lang w:val="en-US"/>
              </w:rPr>
              <w:t xml:space="preserve"> (</w:t>
            </w:r>
            <w:r w:rsidR="00024AC7" w:rsidRPr="00491D3C">
              <w:rPr>
                <w:sz w:val="28"/>
                <w:szCs w:val="28"/>
              </w:rPr>
              <w:t>левый)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Муфта цепная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Клапан обратный Г51-36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Гидроклапан давления ВГ 54-36 УХЛ-2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Гидрораспределитель золотниковый 1 Рн 203М574А УХЛ4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6E5125" w:rsidRPr="00491D3C" w:rsidTr="00491D3C">
        <w:tc>
          <w:tcPr>
            <w:tcW w:w="8748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Электромагнит ЭД 11101 УЗ</w:t>
            </w:r>
          </w:p>
        </w:tc>
        <w:tc>
          <w:tcPr>
            <w:tcW w:w="1389" w:type="dxa"/>
          </w:tcPr>
          <w:p w:rsidR="006E5125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D7038A" w:rsidRPr="00491D3C" w:rsidTr="00491D3C">
        <w:tc>
          <w:tcPr>
            <w:tcW w:w="8748" w:type="dxa"/>
          </w:tcPr>
          <w:p w:rsidR="00D7038A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 xml:space="preserve">Фильтр </w:t>
            </w:r>
          </w:p>
        </w:tc>
        <w:tc>
          <w:tcPr>
            <w:tcW w:w="1389" w:type="dxa"/>
          </w:tcPr>
          <w:p w:rsidR="00D7038A" w:rsidRPr="00491D3C" w:rsidRDefault="00D7038A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D7038A" w:rsidRPr="00491D3C" w:rsidTr="00491D3C">
        <w:tc>
          <w:tcPr>
            <w:tcW w:w="8748" w:type="dxa"/>
          </w:tcPr>
          <w:p w:rsidR="00D7038A" w:rsidRPr="00491D3C" w:rsidRDefault="007B1F0C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 xml:space="preserve">Манометр </w:t>
            </w:r>
            <w:r w:rsidR="00290F97" w:rsidRPr="00491D3C">
              <w:rPr>
                <w:sz w:val="28"/>
                <w:szCs w:val="28"/>
              </w:rPr>
              <w:t xml:space="preserve">ТМ – </w:t>
            </w:r>
            <w:r w:rsidR="00024AC7" w:rsidRPr="00491D3C">
              <w:rPr>
                <w:sz w:val="28"/>
                <w:szCs w:val="28"/>
              </w:rPr>
              <w:t xml:space="preserve">520 Р (0-160 </w:t>
            </w:r>
            <w:r w:rsidR="00024AC7" w:rsidRPr="00491D3C">
              <w:rPr>
                <w:sz w:val="28"/>
                <w:szCs w:val="28"/>
                <w:lang w:val="en-US"/>
              </w:rPr>
              <w:t>bar</w:t>
            </w:r>
            <w:r w:rsidR="00024AC7" w:rsidRPr="00491D3C">
              <w:rPr>
                <w:sz w:val="28"/>
                <w:szCs w:val="28"/>
              </w:rPr>
              <w:t xml:space="preserve">) </w:t>
            </w:r>
            <w:r w:rsidR="00024AC7" w:rsidRPr="00491D3C">
              <w:rPr>
                <w:sz w:val="28"/>
                <w:szCs w:val="28"/>
                <w:lang w:val="en-US"/>
              </w:rPr>
              <w:t>G</w:t>
            </w:r>
            <w:r w:rsidR="00024AC7" w:rsidRPr="00491D3C">
              <w:rPr>
                <w:sz w:val="28"/>
                <w:szCs w:val="28"/>
              </w:rPr>
              <w:t>-1/2</w:t>
            </w:r>
            <w:r w:rsidR="00290F97" w:rsidRPr="00491D3C">
              <w:rPr>
                <w:sz w:val="28"/>
                <w:szCs w:val="28"/>
              </w:rPr>
              <w:t xml:space="preserve"> (</w:t>
            </w:r>
            <w:r w:rsidR="00024AC7" w:rsidRPr="00491D3C">
              <w:rPr>
                <w:sz w:val="28"/>
                <w:szCs w:val="28"/>
              </w:rPr>
              <w:t xml:space="preserve">гидрозаполнение и переходник вн </w:t>
            </w:r>
            <w:r w:rsidR="00024AC7" w:rsidRPr="00491D3C">
              <w:rPr>
                <w:sz w:val="28"/>
                <w:szCs w:val="28"/>
                <w:lang w:val="en-US"/>
              </w:rPr>
              <w:t>G</w:t>
            </w:r>
            <w:r w:rsidR="00024AC7" w:rsidRPr="00491D3C">
              <w:rPr>
                <w:sz w:val="28"/>
                <w:szCs w:val="28"/>
              </w:rPr>
              <w:t xml:space="preserve">-1/2 нар </w:t>
            </w:r>
            <w:r w:rsidR="00024AC7" w:rsidRPr="00491D3C">
              <w:rPr>
                <w:sz w:val="28"/>
                <w:szCs w:val="28"/>
                <w:lang w:val="en-US"/>
              </w:rPr>
              <w:t>M</w:t>
            </w:r>
            <w:r w:rsidR="00024AC7" w:rsidRPr="00491D3C">
              <w:rPr>
                <w:sz w:val="28"/>
                <w:szCs w:val="28"/>
              </w:rPr>
              <w:t xml:space="preserve">10/1,5 </w:t>
            </w:r>
            <w:r w:rsidR="00290F97" w:rsidRPr="00491D3C">
              <w:rPr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D7038A" w:rsidRPr="00491D3C" w:rsidRDefault="007B1F0C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  <w:tr w:rsidR="007B1F0C" w:rsidRPr="00491D3C" w:rsidTr="00491D3C">
        <w:tc>
          <w:tcPr>
            <w:tcW w:w="8748" w:type="dxa"/>
          </w:tcPr>
          <w:p w:rsidR="007B1F0C" w:rsidRPr="00491D3C" w:rsidRDefault="007B1F0C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 xml:space="preserve">Маслоуказатель </w:t>
            </w:r>
          </w:p>
        </w:tc>
        <w:tc>
          <w:tcPr>
            <w:tcW w:w="1389" w:type="dxa"/>
          </w:tcPr>
          <w:p w:rsidR="007B1F0C" w:rsidRPr="00491D3C" w:rsidRDefault="007B1F0C" w:rsidP="006E5125">
            <w:pPr>
              <w:rPr>
                <w:sz w:val="28"/>
                <w:szCs w:val="28"/>
              </w:rPr>
            </w:pPr>
            <w:r w:rsidRPr="00491D3C">
              <w:rPr>
                <w:sz w:val="28"/>
                <w:szCs w:val="28"/>
              </w:rPr>
              <w:t>1</w:t>
            </w:r>
          </w:p>
        </w:tc>
      </w:tr>
    </w:tbl>
    <w:p w:rsidR="007B1F0C" w:rsidRDefault="007B1F0C" w:rsidP="006E5125">
      <w:pPr>
        <w:rPr>
          <w:sz w:val="28"/>
          <w:szCs w:val="28"/>
        </w:rPr>
      </w:pPr>
    </w:p>
    <w:p w:rsidR="007B1F0C" w:rsidRDefault="007B1F0C" w:rsidP="006E5125">
      <w:pPr>
        <w:rPr>
          <w:sz w:val="28"/>
          <w:szCs w:val="28"/>
        </w:rPr>
      </w:pPr>
      <w:r>
        <w:rPr>
          <w:sz w:val="28"/>
          <w:szCs w:val="28"/>
        </w:rPr>
        <w:t>3.2. Станция поставляется комплектно, в собранном виде.</w:t>
      </w:r>
    </w:p>
    <w:p w:rsidR="006E5125" w:rsidRDefault="006E5125" w:rsidP="006E5125">
      <w:pPr>
        <w:rPr>
          <w:sz w:val="28"/>
          <w:szCs w:val="28"/>
        </w:rPr>
      </w:pPr>
    </w:p>
    <w:p w:rsidR="007B1F0C" w:rsidRDefault="007B1F0C" w:rsidP="007B1F0C">
      <w:pPr>
        <w:jc w:val="center"/>
        <w:rPr>
          <w:b/>
          <w:sz w:val="28"/>
          <w:szCs w:val="28"/>
        </w:rPr>
      </w:pPr>
      <w:r w:rsidRPr="007B1F0C">
        <w:rPr>
          <w:b/>
          <w:sz w:val="28"/>
          <w:szCs w:val="28"/>
        </w:rPr>
        <w:t>4. Устройство и принцип работы</w:t>
      </w:r>
    </w:p>
    <w:p w:rsidR="007B1F0C" w:rsidRPr="007B1F0C" w:rsidRDefault="007B1F0C" w:rsidP="00F8245F">
      <w:pPr>
        <w:jc w:val="both"/>
        <w:rPr>
          <w:b/>
          <w:sz w:val="28"/>
          <w:szCs w:val="28"/>
        </w:rPr>
      </w:pPr>
    </w:p>
    <w:p w:rsidR="007B1F0C" w:rsidRDefault="007B1F0C" w:rsidP="00F82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Станция (см. рис. 2) состоит из: электродвигатель 1,соединенного посредст-вом цепной муфты 8 с насосом  шестеренным 2. </w:t>
      </w:r>
      <w:r w:rsidR="001C6B0D">
        <w:rPr>
          <w:sz w:val="28"/>
          <w:szCs w:val="28"/>
        </w:rPr>
        <w:t>Насос через систему трубопрово-дов 6 соединен с обратным клапаном 9, гидроклапаном давления 10, гидрораспре-делитель золотниковый 4, манометром 11. Гидрораспределитель посредством трубопроводов соединен с фильтром 5, имеет два выходных трубопровода с фланцами для подсоединения к гидросистеме разгрузчика. Для слива масла  из гидродомкрата</w:t>
      </w:r>
      <w:r w:rsidR="00F8245F">
        <w:rPr>
          <w:sz w:val="28"/>
          <w:szCs w:val="28"/>
        </w:rPr>
        <w:t xml:space="preserve"> боковой платформы разгрузчика в сливную магистраль до фильтра врезан патрубок.</w:t>
      </w:r>
    </w:p>
    <w:p w:rsidR="00CE28EB" w:rsidRDefault="00CE28EB" w:rsidP="00CE28EB">
      <w:pPr>
        <w:shd w:val="clear" w:color="auto" w:fill="FFFFFF"/>
        <w:spacing w:line="322" w:lineRule="exact"/>
        <w:ind w:left="782"/>
      </w:pPr>
      <w:r>
        <w:rPr>
          <w:color w:val="000000"/>
          <w:sz w:val="28"/>
          <w:szCs w:val="28"/>
        </w:rPr>
        <w:t>Гидрораспределитель управляется электромагнитом 12.</w:t>
      </w:r>
    </w:p>
    <w:p w:rsidR="00CE28EB" w:rsidRDefault="00CE28EB" w:rsidP="00CE28EB">
      <w:pPr>
        <w:shd w:val="clear" w:color="auto" w:fill="FFFFFF"/>
        <w:spacing w:line="322" w:lineRule="exact"/>
        <w:ind w:left="72" w:right="24" w:firstLine="706"/>
        <w:jc w:val="both"/>
      </w:pPr>
      <w:r>
        <w:rPr>
          <w:color w:val="000000"/>
          <w:spacing w:val="-1"/>
          <w:sz w:val="28"/>
          <w:szCs w:val="28"/>
        </w:rPr>
        <w:t>Все агрегаты, кроме Эл. двигателя, муфты, гидрораспределителя, эл. магни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та и манометра расположены внутри гидробака 3, установленного на раме 13.</w:t>
      </w:r>
    </w:p>
    <w:p w:rsidR="00CE28EB" w:rsidRDefault="00CE28EB" w:rsidP="00CE28EB">
      <w:pPr>
        <w:shd w:val="clear" w:color="auto" w:fill="FFFFFF"/>
        <w:spacing w:line="322" w:lineRule="exact"/>
        <w:ind w:left="72" w:right="24" w:firstLine="701"/>
        <w:jc w:val="both"/>
      </w:pPr>
      <w:r>
        <w:rPr>
          <w:color w:val="000000"/>
          <w:spacing w:val="-1"/>
          <w:sz w:val="28"/>
          <w:szCs w:val="28"/>
        </w:rPr>
        <w:t>В раме имеются отверстия для закрепления станции на фундаменте посред</w:t>
      </w:r>
      <w:r>
        <w:rPr>
          <w:color w:val="000000"/>
          <w:spacing w:val="-1"/>
          <w:sz w:val="28"/>
          <w:szCs w:val="28"/>
        </w:rPr>
        <w:softHyphen/>
        <w:t>ством анкерных болтов.</w:t>
      </w:r>
    </w:p>
    <w:p w:rsidR="00CE28EB" w:rsidRDefault="00CE28EB" w:rsidP="00CE28EB">
      <w:pPr>
        <w:shd w:val="clear" w:color="auto" w:fill="FFFFFF"/>
        <w:spacing w:before="5" w:line="322" w:lineRule="exact"/>
        <w:ind w:left="53" w:right="24" w:firstLine="701"/>
        <w:jc w:val="both"/>
      </w:pPr>
      <w:r>
        <w:rPr>
          <w:color w:val="000000"/>
          <w:spacing w:val="1"/>
          <w:sz w:val="28"/>
          <w:szCs w:val="28"/>
        </w:rPr>
        <w:t xml:space="preserve">При включения эл. двигателя шестеренный насос через муфту получает </w:t>
      </w:r>
      <w:r>
        <w:rPr>
          <w:color w:val="000000"/>
          <w:spacing w:val="-1"/>
          <w:sz w:val="28"/>
          <w:szCs w:val="28"/>
        </w:rPr>
        <w:t>вращение, рабочая жидкость через всасывающий патрубок направляется в напор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ную магистраль, затем попадает в обратный клапан, служащий для обеспечения </w:t>
      </w:r>
      <w:r>
        <w:rPr>
          <w:color w:val="000000"/>
          <w:spacing w:val="3"/>
          <w:sz w:val="28"/>
          <w:szCs w:val="28"/>
        </w:rPr>
        <w:t xml:space="preserve">одностороннего прохода рабочей жидкости в систему, из обратного клапана </w:t>
      </w:r>
      <w:r>
        <w:rPr>
          <w:color w:val="000000"/>
          <w:spacing w:val="-1"/>
          <w:sz w:val="28"/>
          <w:szCs w:val="28"/>
        </w:rPr>
        <w:t>жидкость направляется в золотниковый гидрораспределитель, откуда в зависимо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сти от пополнения золотника, управляемого эл. магнитом, жидкость направляется </w:t>
      </w:r>
      <w:r>
        <w:rPr>
          <w:color w:val="000000"/>
          <w:spacing w:val="-1"/>
          <w:sz w:val="28"/>
          <w:szCs w:val="28"/>
        </w:rPr>
        <w:t>в гидродомкраты большой или боковой платформ разгрузчика. После переключе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ния золотника рабочая жидкость под действием нагрузки от поднятых платформ </w:t>
      </w:r>
      <w:r>
        <w:rPr>
          <w:color w:val="000000"/>
          <w:spacing w:val="-1"/>
          <w:sz w:val="28"/>
          <w:szCs w:val="28"/>
        </w:rPr>
        <w:t>сливается в гидробак.</w:t>
      </w:r>
    </w:p>
    <w:p w:rsidR="00CE28EB" w:rsidRDefault="00CE28EB" w:rsidP="00CE28EB">
      <w:pPr>
        <w:shd w:val="clear" w:color="auto" w:fill="FFFFFF"/>
        <w:spacing w:line="322" w:lineRule="exact"/>
        <w:ind w:left="43" w:right="53" w:firstLine="706"/>
        <w:jc w:val="both"/>
      </w:pPr>
      <w:r>
        <w:rPr>
          <w:color w:val="000000"/>
          <w:spacing w:val="-1"/>
          <w:sz w:val="28"/>
          <w:szCs w:val="28"/>
        </w:rPr>
        <w:t>Рабочее давление жидкости обеспечивается гидроклапаном давления и кон</w:t>
      </w:r>
      <w:r>
        <w:rPr>
          <w:color w:val="000000"/>
          <w:spacing w:val="-1"/>
          <w:sz w:val="28"/>
          <w:szCs w:val="28"/>
        </w:rPr>
        <w:softHyphen/>
        <w:t>тролируется манометром. Подводящие к этим агрегатам труба врезаны на участке между обратным клапаном и гидрораспределителем.</w:t>
      </w:r>
    </w:p>
    <w:p w:rsidR="00CE28EB" w:rsidRDefault="00CE28EB" w:rsidP="00CE28EB">
      <w:pPr>
        <w:shd w:val="clear" w:color="auto" w:fill="FFFFFF"/>
        <w:spacing w:line="322" w:lineRule="exact"/>
        <w:ind w:left="749"/>
      </w:pPr>
      <w:r>
        <w:rPr>
          <w:color w:val="000000"/>
          <w:spacing w:val="-1"/>
          <w:sz w:val="28"/>
          <w:szCs w:val="28"/>
        </w:rPr>
        <w:t>Слив масла в гидробак осуществляется через фильтр.</w:t>
      </w:r>
    </w:p>
    <w:p w:rsidR="00CE28EB" w:rsidRDefault="00CE28EB" w:rsidP="00CE28EB">
      <w:pPr>
        <w:shd w:val="clear" w:color="auto" w:fill="FFFFFF"/>
        <w:spacing w:line="322" w:lineRule="exact"/>
        <w:ind w:left="34" w:right="58" w:firstLine="710"/>
        <w:jc w:val="both"/>
      </w:pPr>
      <w:r>
        <w:rPr>
          <w:color w:val="000000"/>
          <w:sz w:val="28"/>
          <w:szCs w:val="28"/>
        </w:rPr>
        <w:t xml:space="preserve">Для заливки рабочей жидкости в бак служит заливная горловина 14, для </w:t>
      </w:r>
      <w:r>
        <w:rPr>
          <w:color w:val="000000"/>
          <w:spacing w:val="-1"/>
          <w:sz w:val="28"/>
          <w:szCs w:val="28"/>
        </w:rPr>
        <w:t>контроля уровня жидкости в бак служит щуп 15.</w:t>
      </w:r>
    </w:p>
    <w:p w:rsidR="00CE28EB" w:rsidRDefault="00CE28EB" w:rsidP="00CE28EB">
      <w:pPr>
        <w:shd w:val="clear" w:color="auto" w:fill="FFFFFF"/>
        <w:spacing w:before="326" w:line="322" w:lineRule="exact"/>
        <w:ind w:left="3461"/>
      </w:pPr>
      <w:r>
        <w:rPr>
          <w:b/>
          <w:bCs/>
          <w:color w:val="000000"/>
          <w:spacing w:val="-1"/>
          <w:sz w:val="28"/>
          <w:szCs w:val="28"/>
        </w:rPr>
        <w:t>5. Указание мер безопасности</w:t>
      </w:r>
    </w:p>
    <w:p w:rsidR="00CE28EB" w:rsidRDefault="00CE28EB" w:rsidP="00CE28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обслуживанию станции допускается персонал после ознакомления с на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  <w:t>стоящим паспортом.</w:t>
      </w:r>
    </w:p>
    <w:p w:rsidR="00CE28EB" w:rsidRDefault="00CE28EB" w:rsidP="00CE28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22" w:lineRule="exact"/>
        <w:ind w:right="518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Эксплуатацию станции проводить в соответствии с правилами пожарной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безопасности и требованиями ГОСТ 12.2.040-79, ГОСТ 12.2.003-74, ГОСТ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12.2.036-83, ГОСТ 12.2.040-79, ГОСТ 12.2.086-83.</w:t>
      </w:r>
    </w:p>
    <w:p w:rsidR="00CE28EB" w:rsidRDefault="00CE28EB" w:rsidP="00CE28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Подключение энергоисточников можно производить только после полного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окончания сборочно - монтажных работ.</w:t>
      </w:r>
    </w:p>
    <w:p w:rsidR="00CE28EB" w:rsidRDefault="00CE28EB" w:rsidP="00CE28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Перед разборкой гидропривода необходимо отключить все энергоисточники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принять меры против случайного их включения.</w:t>
      </w:r>
    </w:p>
    <w:p w:rsidR="00CE28EB" w:rsidRDefault="00CE28EB" w:rsidP="00CE28EB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Запрещается эксплуатация станции при давлении выше значений, указанных</w:t>
      </w:r>
      <w:r>
        <w:rPr>
          <w:color w:val="000000"/>
          <w:spacing w:val="-1"/>
          <w:sz w:val="28"/>
          <w:szCs w:val="28"/>
        </w:rPr>
        <w:br/>
        <w:t>в технических характеристиках и при температуре, не соответствующий требова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ниям руководить по эксплуатации, комплектующих станцию гидроагрегатов.</w:t>
      </w:r>
    </w:p>
    <w:p w:rsidR="00433E7C" w:rsidRDefault="00433E7C" w:rsidP="00CE28EB">
      <w:pPr>
        <w:jc w:val="both"/>
        <w:sectPr w:rsidR="00433E7C" w:rsidSect="00433E7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:rsidR="00BD7817" w:rsidRPr="00BD7817" w:rsidRDefault="00C143F7" w:rsidP="00CE28EB">
      <w:pPr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448800" cy="6896100"/>
            <wp:effectExtent l="19050" t="0" r="0" b="0"/>
            <wp:docPr id="2" name="Рисунок 2" descr="чертеж насосной ст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 насосной стан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817" w:rsidRPr="00BD7817" w:rsidSect="00433E7C">
      <w:pgSz w:w="16838" w:h="11906" w:orient="landscape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C7C"/>
    <w:multiLevelType w:val="singleLevel"/>
    <w:tmpl w:val="85A450D4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16324"/>
    <w:rsid w:val="00024AC7"/>
    <w:rsid w:val="00024BED"/>
    <w:rsid w:val="000E28C6"/>
    <w:rsid w:val="00170FEB"/>
    <w:rsid w:val="001C6B0D"/>
    <w:rsid w:val="00290F97"/>
    <w:rsid w:val="003442F7"/>
    <w:rsid w:val="00433E7C"/>
    <w:rsid w:val="00491D3C"/>
    <w:rsid w:val="005F1586"/>
    <w:rsid w:val="00613436"/>
    <w:rsid w:val="006E3D09"/>
    <w:rsid w:val="006E5125"/>
    <w:rsid w:val="007B1F0C"/>
    <w:rsid w:val="00B818FA"/>
    <w:rsid w:val="00BB5D9E"/>
    <w:rsid w:val="00BD7817"/>
    <w:rsid w:val="00C143F7"/>
    <w:rsid w:val="00CE28EB"/>
    <w:rsid w:val="00D16324"/>
    <w:rsid w:val="00D7038A"/>
    <w:rsid w:val="00F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8C6"/>
    <w:rPr>
      <w:sz w:val="24"/>
      <w:szCs w:val="24"/>
    </w:rPr>
  </w:style>
  <w:style w:type="paragraph" w:styleId="1">
    <w:name w:val="heading 1"/>
    <w:basedOn w:val="a"/>
    <w:next w:val="a"/>
    <w:qFormat/>
    <w:rsid w:val="000E28C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0E28C6"/>
    <w:pPr>
      <w:keepNext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qFormat/>
    <w:rsid w:val="000E28C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0E28C6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1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“Элеватормельмаш”</vt:lpstr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“Элеватормельмаш”</dc:title>
  <dc:creator>Елена Ершова</dc:creator>
  <cp:lastModifiedBy>User</cp:lastModifiedBy>
  <cp:revision>2</cp:revision>
  <cp:lastPrinted>2008-04-17T09:43:00Z</cp:lastPrinted>
  <dcterms:created xsi:type="dcterms:W3CDTF">2016-05-17T13:34:00Z</dcterms:created>
  <dcterms:modified xsi:type="dcterms:W3CDTF">2016-05-17T13:34:00Z</dcterms:modified>
</cp:coreProperties>
</file>